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357AA" w14:textId="655B8812" w:rsidR="003263F2" w:rsidRPr="00336908" w:rsidRDefault="00967D7E" w:rsidP="00967D7E">
      <w:pPr>
        <w:pStyle w:val="Titre"/>
        <w:jc w:val="left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40" behindDoc="0" locked="0" layoutInCell="1" allowOverlap="1" wp14:anchorId="0752B442" wp14:editId="29E74A4C">
            <wp:simplePos x="0" y="0"/>
            <wp:positionH relativeFrom="margin">
              <wp:posOffset>3966210</wp:posOffset>
            </wp:positionH>
            <wp:positionV relativeFrom="paragraph">
              <wp:posOffset>108585</wp:posOffset>
            </wp:positionV>
            <wp:extent cx="2143125" cy="530613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7" cy="5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noProof/>
        </w:rPr>
        <w:drawing>
          <wp:inline distT="0" distB="0" distL="0" distR="0" wp14:anchorId="6C09930A" wp14:editId="1C15E52C">
            <wp:extent cx="2305050" cy="675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26" cy="68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38" w:rsidRPr="00A50D75">
        <w:rPr>
          <w:rFonts w:ascii="Calibri Light" w:hAnsi="Calibri Light"/>
        </w:rPr>
        <w:t xml:space="preserve">           </w:t>
      </w:r>
    </w:p>
    <w:p w14:paraId="4E86F56A" w14:textId="3752ECD8" w:rsidR="00AE7A38" w:rsidRPr="00C62B7D" w:rsidRDefault="00AE7A38">
      <w:pPr>
        <w:pStyle w:val="Titre"/>
        <w:rPr>
          <w:rFonts w:ascii="Calibri Light" w:hAnsi="Calibri Light"/>
          <w:color w:val="4F81BD"/>
          <w:lang w:val="en-GB"/>
        </w:rPr>
      </w:pPr>
    </w:p>
    <w:p w14:paraId="5949372F" w14:textId="0E76244E" w:rsidR="00026D6E" w:rsidRPr="008C585E" w:rsidRDefault="00026D6E" w:rsidP="00336908">
      <w:pPr>
        <w:pStyle w:val="Titre"/>
        <w:jc w:val="both"/>
        <w:rPr>
          <w:rFonts w:asciiTheme="minorHAnsi" w:hAnsiTheme="minorHAnsi" w:cstheme="minorHAnsi"/>
          <w:color w:val="31849B"/>
          <w:sz w:val="36"/>
        </w:rPr>
      </w:pPr>
    </w:p>
    <w:p w14:paraId="1AB9F33F" w14:textId="6B496673" w:rsidR="00202A1B" w:rsidRPr="008C585E" w:rsidRDefault="00AE7A38" w:rsidP="00336908">
      <w:pPr>
        <w:pStyle w:val="Titre"/>
        <w:rPr>
          <w:rFonts w:asciiTheme="minorHAnsi" w:hAnsiTheme="minorHAnsi" w:cstheme="minorHAnsi"/>
          <w:b/>
          <w:color w:val="31849B"/>
          <w:sz w:val="36"/>
        </w:rPr>
      </w:pPr>
      <w:r w:rsidRPr="008C585E">
        <w:rPr>
          <w:rFonts w:asciiTheme="minorHAnsi" w:hAnsiTheme="minorHAnsi" w:cstheme="minorHAnsi"/>
          <w:b/>
          <w:color w:val="31849B"/>
          <w:sz w:val="36"/>
        </w:rPr>
        <w:t xml:space="preserve">EUROPEAN </w:t>
      </w:r>
      <w:r w:rsidR="00254C42" w:rsidRPr="008C585E">
        <w:rPr>
          <w:rFonts w:asciiTheme="minorHAnsi" w:hAnsiTheme="minorHAnsi" w:cstheme="minorHAnsi"/>
          <w:b/>
          <w:color w:val="31849B"/>
          <w:sz w:val="36"/>
        </w:rPr>
        <w:t>SOLIDARITY CORPS</w:t>
      </w:r>
      <w:r w:rsidR="00967D7E">
        <w:rPr>
          <w:rFonts w:asciiTheme="minorHAnsi" w:hAnsiTheme="minorHAnsi" w:cstheme="minorHAnsi"/>
          <w:b/>
          <w:color w:val="31849B"/>
          <w:sz w:val="36"/>
        </w:rPr>
        <w:t xml:space="preserve"> 2022-2023</w:t>
      </w:r>
    </w:p>
    <w:p w14:paraId="6AB56EF5" w14:textId="77777777" w:rsidR="00AE7A38" w:rsidRPr="008C585E" w:rsidRDefault="00AE7A38" w:rsidP="00202A1B">
      <w:pPr>
        <w:pStyle w:val="Titre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- Application Form </w:t>
      </w:r>
      <w:r w:rsidR="00D161AF"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>-</w:t>
      </w:r>
    </w:p>
    <w:p w14:paraId="27205CA6" w14:textId="77777777" w:rsidR="00F22A88" w:rsidRPr="008C585E" w:rsidRDefault="00F22A88" w:rsidP="00336908">
      <w:pPr>
        <w:jc w:val="both"/>
        <w:rPr>
          <w:rFonts w:asciiTheme="minorHAnsi" w:hAnsiTheme="minorHAnsi" w:cstheme="minorHAnsi"/>
          <w:color w:val="9BBB59"/>
          <w:sz w:val="24"/>
          <w:szCs w:val="24"/>
          <w:lang w:val="en-GB"/>
        </w:rPr>
      </w:pPr>
    </w:p>
    <w:p w14:paraId="4CEBC256" w14:textId="503DDFA8" w:rsidR="00AE7A38" w:rsidRPr="008C585E" w:rsidRDefault="00745CA5" w:rsidP="008C585E">
      <w:pPr>
        <w:rPr>
          <w:rFonts w:asciiTheme="minorHAnsi" w:hAnsiTheme="minorHAnsi" w:cstheme="minorHAnsi"/>
          <w:color w:val="31849B"/>
          <w:sz w:val="24"/>
          <w:szCs w:val="24"/>
          <w:lang w:val="en-GB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 xml:space="preserve">CANDIDATE </w:t>
      </w:r>
      <w:r w:rsidR="00AE7A38"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>PERSONAL DATA</w:t>
      </w:r>
    </w:p>
    <w:p w14:paraId="0B8B319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Name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75FB1BB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Surname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3D641B58" w14:textId="77777777" w:rsidR="00AE7A38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Sex</w:t>
      </w:r>
      <w:r w:rsidR="00FC0E55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4479D835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Date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11684FE9" w14:textId="77777777" w:rsidR="00D161AF" w:rsidRPr="008C585E" w:rsidRDefault="00AE7A38">
      <w:pPr>
        <w:pStyle w:val="Titre1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Place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9CE4B46" w14:textId="77777777" w:rsidR="00AE7A38" w:rsidRPr="008C585E" w:rsidRDefault="008F7951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Address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2A2AAE06" w14:textId="77777777" w:rsidR="00AE7A38" w:rsidRPr="008C585E" w:rsidRDefault="00AE7A38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Nationality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ab/>
      </w:r>
    </w:p>
    <w:p w14:paraId="4262DDBE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Phone number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65E19963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Email address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1AC6633A" w14:textId="77777777" w:rsidR="00254C42" w:rsidRPr="008C585E" w:rsidRDefault="00254C42">
      <w:p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European solidarity corps number: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2CB1DAD5" w14:textId="6BB6AEEE" w:rsidR="008C585E" w:rsidRDefault="00D161AF" w:rsidP="008C585E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Skype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: </w:t>
      </w:r>
    </w:p>
    <w:p w14:paraId="5A61C46A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2"/>
          <w:szCs w:val="22"/>
          <w:lang w:val="en-US"/>
        </w:rPr>
      </w:pPr>
    </w:p>
    <w:p w14:paraId="5A9EB5F2" w14:textId="3C757B33" w:rsidR="00202A1B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DRIVING LICENSE </w:t>
      </w:r>
      <w:r w:rsidR="00184213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(Mandatory for the ESC in MFRs)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2A1B" w:rsidRPr="008C585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14:paraId="25E9DA52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</w:p>
    <w:p w14:paraId="56850C17" w14:textId="73B8FC55" w:rsidR="00202A1B" w:rsidRPr="008C585E" w:rsidRDefault="00202A1B" w:rsidP="008C585E">
      <w:pPr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US"/>
        </w:rPr>
        <w:t>LANGUAGES LEVEL</w:t>
      </w:r>
    </w:p>
    <w:p w14:paraId="492DB622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A1-A2: elementary </w:t>
      </w:r>
    </w:p>
    <w:p w14:paraId="79B0FFC7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B1-B2: intermediate </w:t>
      </w:r>
    </w:p>
    <w:p w14:paraId="165175CC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C1: advanced </w:t>
      </w:r>
    </w:p>
    <w:p w14:paraId="5D661805" w14:textId="1AB54350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C2: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202A1B" w:rsidRPr="008C585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5A2B753F" w:rsidR="00202A1B" w:rsidRPr="008C585E" w:rsidRDefault="008C585E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Others: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1F633AD8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3CD52332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9A25585" w14:textId="77777777" w:rsidR="008C585E" w:rsidRDefault="008C585E" w:rsidP="008C585E">
      <w:pPr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642AA36D" w14:textId="36E42669" w:rsidR="008C585E" w:rsidRPr="008C585E" w:rsidRDefault="008C585E" w:rsidP="008C585E">
      <w:pPr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8C585E">
        <w:rPr>
          <w:rFonts w:ascii="Calibri" w:hAnsi="Calibri" w:cs="Calibri"/>
          <w:color w:val="auto"/>
          <w:sz w:val="24"/>
          <w:szCs w:val="24"/>
          <w:lang w:val="en-GB"/>
        </w:rPr>
        <w:t>Please attach to this application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52CC6E3A" w14:textId="77777777" w:rsidR="008C585E" w:rsidRPr="008C585E" w:rsidRDefault="008C585E" w:rsidP="008C585E">
      <w:pPr>
        <w:jc w:val="both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7AD9AEA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a video answering the following questions:</w:t>
      </w:r>
    </w:p>
    <w:p w14:paraId="2A1CAF7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is the craziest thing you’ve ever done? </w:t>
      </w:r>
    </w:p>
    <w:p w14:paraId="298350E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Tell us one fun fact about your country!</w:t>
      </w:r>
    </w:p>
    <w:p w14:paraId="2DC27E83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would you pack to bring with you to live here for a year? </w:t>
      </w:r>
    </w:p>
    <w:p w14:paraId="197C38F7" w14:textId="77777777" w:rsidR="008C585E" w:rsidRPr="008C585E" w:rsidRDefault="008C585E" w:rsidP="008C585E">
      <w:pPr>
        <w:ind w:left="2061"/>
        <w:jc w:val="left"/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</w:p>
    <w:p w14:paraId="4DA2193F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- a CV </w:t>
      </w:r>
    </w:p>
    <w:p w14:paraId="5EAF6498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9B30BD7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Your application will be considered only if all documents are sent back to this email address: </w:t>
      </w:r>
    </w:p>
    <w:p w14:paraId="34D9EACF" w14:textId="77777777" w:rsidR="008C585E" w:rsidRPr="00F8286F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  <w:hyperlink r:id="rId10" w:history="1">
        <w:r w:rsidRPr="00F8286F">
          <w:rPr>
            <w:rStyle w:val="Lienhypertexte"/>
            <w:rFonts w:ascii="Calibri" w:hAnsi="Calibri" w:cs="Calibri"/>
            <w:b w:val="0"/>
            <w:sz w:val="24"/>
            <w:szCs w:val="24"/>
            <w:lang w:val="en-GB"/>
          </w:rPr>
          <w:t>evs@europe-en-sarthe.eu</w:t>
        </w:r>
      </w:hyperlink>
      <w:r w:rsidRPr="00F8286F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7126AE38" w14:textId="77777777" w:rsidR="008C585E" w:rsidRPr="008C585E" w:rsidRDefault="005141D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color w:val="31849B"/>
          <w:sz w:val="24"/>
          <w:szCs w:val="24"/>
        </w:rPr>
        <w:br w:type="page"/>
      </w:r>
      <w:r w:rsidR="008C585E" w:rsidRPr="008C585E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lastRenderedPageBreak/>
        <w:t>For which project are you applying for?</w:t>
      </w:r>
    </w:p>
    <w:p w14:paraId="67E287FC" w14:textId="77777777" w:rsidR="00767F48" w:rsidRDefault="008C585E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Please tick the one or several projects you want your application to be considered for. If applying for several projects, please rank your preferences.</w:t>
      </w:r>
    </w:p>
    <w:p w14:paraId="0B80FF88" w14:textId="77777777" w:rsidR="00767F48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</w:p>
    <w:p w14:paraId="73F685CA" w14:textId="23434E87" w:rsidR="008C585E" w:rsidRPr="008C585E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We, in the Maison de l’Europe, are the coordination organization of many volunteering offers. W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 manage the recruitment process and the administrative and financial part of th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ese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 project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s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. We welcome only one volunteer in our association.</w:t>
      </w:r>
    </w:p>
    <w:p w14:paraId="53778281" w14:textId="77777777" w:rsidR="008C585E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0"/>
        <w:gridCol w:w="2578"/>
        <w:gridCol w:w="3210"/>
      </w:tblGrid>
      <w:tr w:rsidR="008C585E" w:rsidRPr="008C585E" w14:paraId="220E8B1C" w14:textId="77777777" w:rsidTr="00AF5738">
        <w:tc>
          <w:tcPr>
            <w:tcW w:w="3936" w:type="dxa"/>
          </w:tcPr>
          <w:p w14:paraId="00F6E8E3" w14:textId="039EE6C3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2633" w:type="dxa"/>
          </w:tcPr>
          <w:p w14:paraId="1B50EFD5" w14:textId="7CCB4845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Applying? </w:t>
            </w:r>
          </w:p>
        </w:tc>
        <w:tc>
          <w:tcPr>
            <w:tcW w:w="3285" w:type="dxa"/>
          </w:tcPr>
          <w:p w14:paraId="0B0D8E08" w14:textId="21BBC03A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Preference ranking </w:t>
            </w:r>
          </w:p>
        </w:tc>
      </w:tr>
      <w:tr w:rsidR="008C585E" w:rsidRPr="008C585E" w14:paraId="2337728C" w14:textId="77777777" w:rsidTr="00AF5738">
        <w:tc>
          <w:tcPr>
            <w:tcW w:w="3936" w:type="dxa"/>
          </w:tcPr>
          <w:p w14:paraId="2AD66CE6" w14:textId="58F58DE5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1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House of Europe</w:t>
              </w:r>
            </w:hyperlink>
          </w:p>
        </w:tc>
        <w:tc>
          <w:tcPr>
            <w:tcW w:w="2633" w:type="dxa"/>
          </w:tcPr>
          <w:p w14:paraId="7F1C8BD1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52CD015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14:paraId="27E4FB3C" w14:textId="77777777" w:rsidTr="00AF5738">
        <w:tc>
          <w:tcPr>
            <w:tcW w:w="3936" w:type="dxa"/>
          </w:tcPr>
          <w:p w14:paraId="21323230" w14:textId="72B29D1E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Lycée Joseph Roussel</w:t>
              </w:r>
            </w:hyperlink>
          </w:p>
        </w:tc>
        <w:tc>
          <w:tcPr>
            <w:tcW w:w="2633" w:type="dxa"/>
          </w:tcPr>
          <w:p w14:paraId="1DBC204D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52FDAAD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14:paraId="21AEC0EF" w14:textId="77777777" w:rsidTr="00AF5738">
        <w:tc>
          <w:tcPr>
            <w:tcW w:w="3936" w:type="dxa"/>
          </w:tcPr>
          <w:p w14:paraId="16870537" w14:textId="6128F8D7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3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Bernay-en-Champagne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54DFCF58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29223DE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34E4EF56" w14:textId="77777777" w:rsidTr="00AF5738">
        <w:tc>
          <w:tcPr>
            <w:tcW w:w="3936" w:type="dxa"/>
          </w:tcPr>
          <w:p w14:paraId="7D11E159" w14:textId="30ADE61C" w:rsidR="008C585E" w:rsidRPr="008C585E" w:rsidRDefault="00FE18D9" w:rsidP="008C585E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4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Coulans-sur-Gée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31FF067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1FA91705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42DF21A6" w14:textId="77777777" w:rsidTr="00AF5738">
        <w:tc>
          <w:tcPr>
            <w:tcW w:w="3936" w:type="dxa"/>
          </w:tcPr>
          <w:p w14:paraId="4013E8A8" w14:textId="2B1B4958" w:rsidR="008C585E" w:rsidRPr="00FE18D9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5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 xml:space="preserve">ESC in MFR </w:t>
              </w:r>
              <w:r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Thorigné-sur-Dué</w:t>
              </w:r>
            </w:hyperlink>
          </w:p>
        </w:tc>
        <w:tc>
          <w:tcPr>
            <w:tcW w:w="2633" w:type="dxa"/>
          </w:tcPr>
          <w:p w14:paraId="56D1462D" w14:textId="77777777" w:rsidR="008C585E" w:rsidRPr="00FE18D9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357E21B0" w14:textId="77777777" w:rsidR="008C585E" w:rsidRPr="00FE18D9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4B62986A" w14:textId="77777777" w:rsidTr="00AF5738">
        <w:tc>
          <w:tcPr>
            <w:tcW w:w="3936" w:type="dxa"/>
          </w:tcPr>
          <w:p w14:paraId="1ECCDA1C" w14:textId="6C99E541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6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Fyé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33D81B9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04A86620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6FCFC5ED" w14:textId="77777777" w:rsidTr="00AF5738">
        <w:tc>
          <w:tcPr>
            <w:tcW w:w="3936" w:type="dxa"/>
          </w:tcPr>
          <w:p w14:paraId="5BADFFA4" w14:textId="700ED049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7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Verneil-le-Chétif</w:t>
              </w:r>
            </w:hyperlink>
          </w:p>
        </w:tc>
        <w:tc>
          <w:tcPr>
            <w:tcW w:w="2633" w:type="dxa"/>
          </w:tcPr>
          <w:p w14:paraId="3D3524F3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3AD7471C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5CAD4112" w14:textId="77777777" w:rsidTr="00AF5738">
        <w:tc>
          <w:tcPr>
            <w:tcW w:w="3936" w:type="dxa"/>
          </w:tcPr>
          <w:p w14:paraId="27B210CD" w14:textId="7F6FA205" w:rsidR="008C585E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8" w:history="1"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MFR La </w:t>
              </w:r>
              <w:proofErr w:type="spellStart"/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Ferté</w:t>
              </w:r>
              <w:proofErr w:type="spellEnd"/>
              <w:r w:rsidR="008C585E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-Bernard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753B4084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7D27030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14:paraId="52368F6E" w14:textId="77777777" w:rsidTr="00AF5738">
        <w:tc>
          <w:tcPr>
            <w:tcW w:w="3936" w:type="dxa"/>
          </w:tcPr>
          <w:p w14:paraId="6FF1E690" w14:textId="54B98428" w:rsidR="00326028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9" w:history="1"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Sablé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-sur-Sarthe</w:t>
              </w:r>
            </w:hyperlink>
          </w:p>
        </w:tc>
        <w:tc>
          <w:tcPr>
            <w:tcW w:w="2633" w:type="dxa"/>
          </w:tcPr>
          <w:p w14:paraId="2E2703A5" w14:textId="77777777"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29C3A8FC" w14:textId="77777777"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14:paraId="7E73C229" w14:textId="77777777" w:rsidTr="00AF5738">
        <w:tc>
          <w:tcPr>
            <w:tcW w:w="3936" w:type="dxa"/>
          </w:tcPr>
          <w:p w14:paraId="2C8F91B3" w14:textId="1C0C1914" w:rsidR="00326028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0" w:history="1"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Le Mans (in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the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child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and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youth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Service)</w:t>
              </w:r>
            </w:hyperlink>
          </w:p>
        </w:tc>
        <w:tc>
          <w:tcPr>
            <w:tcW w:w="2633" w:type="dxa"/>
          </w:tcPr>
          <w:p w14:paraId="1AD55DFD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14:paraId="06838436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  <w:tr w:rsidR="00326028" w:rsidRPr="008C585E" w14:paraId="1904610F" w14:textId="77777777" w:rsidTr="00AF5738">
        <w:tc>
          <w:tcPr>
            <w:tcW w:w="3936" w:type="dxa"/>
          </w:tcPr>
          <w:p w14:paraId="4B45AA68" w14:textId="54069E4D" w:rsidR="00326028" w:rsidRPr="008C585E" w:rsidRDefault="00FE18D9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1" w:history="1"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Le Mans (in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the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event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and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external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relations</w:t>
              </w:r>
              <w:proofErr w:type="spellEnd"/>
              <w:r w:rsidR="00326028" w:rsidRPr="00FE18D9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Service)</w:t>
              </w:r>
            </w:hyperlink>
          </w:p>
        </w:tc>
        <w:tc>
          <w:tcPr>
            <w:tcW w:w="2633" w:type="dxa"/>
          </w:tcPr>
          <w:p w14:paraId="4AA73212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14:paraId="0B38B1A9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</w:tbl>
    <w:p w14:paraId="482C52C3" w14:textId="77777777" w:rsidR="008C585E" w:rsidRPr="00326028" w:rsidRDefault="008C585E" w:rsidP="008C585E">
      <w:pPr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GB"/>
        </w:rPr>
      </w:pPr>
    </w:p>
    <w:p w14:paraId="3C9FAED6" w14:textId="676FD6AF" w:rsidR="008C585E" w:rsidRPr="008C585E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31849B"/>
          <w:sz w:val="24"/>
          <w:szCs w:val="24"/>
        </w:rPr>
      </w:pPr>
    </w:p>
    <w:p w14:paraId="7409A45A" w14:textId="11FDE52D" w:rsidR="008C585E" w:rsidRPr="002B3637" w:rsidRDefault="00184213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The 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1</w:t>
      </w:r>
      <w:r w:rsidR="00767F4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1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volunteering projects we’re coordinating all have in common a focus on Education, whether it’s with teenagers (in the lycée Joseph Roussel and in MFRs) or more with kids at the Maison de l’Europe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, or more with inhabitants living in cities.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This is why most of the questions are common. For some question that are particular to one project, it will be specified. </w:t>
      </w:r>
    </w:p>
    <w:p w14:paraId="73B48926" w14:textId="77777777"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14:paraId="0FACBEF6" w14:textId="77777777"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14:paraId="3AB7AFDB" w14:textId="6FFE73C8" w:rsidR="006F0C19" w:rsidRPr="002B3637" w:rsidRDefault="006F0C19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1/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 doing at the moment? What are your last activities (training, professional, volunteer?)</w:t>
      </w:r>
      <w:r w:rsidR="00E57E5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33E236FB" w14:textId="77777777" w:rsidR="00ED018E" w:rsidRPr="002B3637" w:rsidRDefault="00AB7455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br/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2/ What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your degrees (themes, main subjects), skills, training...?</w:t>
      </w:r>
    </w:p>
    <w:p w14:paraId="08640D89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167E5CA" w14:textId="77777777" w:rsidR="00ED018E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3/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your hobbies?</w:t>
      </w:r>
    </w:p>
    <w:p w14:paraId="09E71F86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2B10072" w14:textId="77777777" w:rsidR="00C6172F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4/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 would you describe yourself (values, weaknesses, roles of friends, of school, job…)? Did you already have some international or intercultural experiences? (Travels, projects, contacts…)</w:t>
      </w:r>
    </w:p>
    <w:p w14:paraId="5B6ACD32" w14:textId="77777777" w:rsidR="00C6172F" w:rsidRPr="002B3637" w:rsidRDefault="00C6172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1365413" w14:textId="77777777" w:rsidR="001E2361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5/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Describe your previous experiences as volunteer (describe also the movements, the organizations and programmes you worked with), if any:</w:t>
      </w:r>
    </w:p>
    <w:p w14:paraId="2C44340C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E257604" w14:textId="0D0A199E" w:rsidR="006F0C19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6/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14:paraId="74C1BB3D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738FBC3" w14:textId="13D326DD" w:rsidR="00ED018E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7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What previous experience do you have working with youth?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How would you talk about the European Union, your country, mobility, to youth here? </w:t>
      </w:r>
    </w:p>
    <w:p w14:paraId="47236FE1" w14:textId="3587E554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24D8F04" w14:textId="758E731E" w:rsidR="00240E71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8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there any other subjects you would like to raise awareness to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kids and young people you’ll be working with?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</w:t>
      </w:r>
    </w:p>
    <w:p w14:paraId="701F3131" w14:textId="7074F67A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5679906" w14:textId="77777777" w:rsidR="00184213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lastRenderedPageBreak/>
        <w:t>9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Imagine: you have to lead a one-hour workshop with a group of 15 young pupils that are 15 years old.  What are you talking about? How will you organise your workshop? Which activities will you propose? </w:t>
      </w:r>
    </w:p>
    <w:p w14:paraId="522087CD" w14:textId="4C6737D1" w:rsidR="00240E71" w:rsidRPr="002B3637" w:rsidRDefault="00184213" w:rsidP="006F0C19">
      <w:pPr>
        <w:jc w:val="both"/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House of Europe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):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And with a group of 10 kids that are 8 years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old?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  <w:r w:rsidR="00240E71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</w:p>
    <w:p w14:paraId="2B9F82C9" w14:textId="77777777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42B94B3" w14:textId="1F73E012" w:rsidR="001E2361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0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Colleagues in your team, and kids or youth you’ll work with won’t speak English.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How do you feel about living in a French environment?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Are you ready to commit to learn French?  </w:t>
      </w:r>
    </w:p>
    <w:p w14:paraId="5AB0797D" w14:textId="77777777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191CD1E" w14:textId="3B67CE8F" w:rsid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(</w:t>
      </w:r>
      <w:r w:rsidR="00184213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Special question for ESC in the MFRs)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You’ll have everyday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around 2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hours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in total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spent in transportation to go the place of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mission, and you’ll asked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to drive a minivan, sometimes with students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. How do you feel about that? </w:t>
      </w:r>
    </w:p>
    <w:p w14:paraId="186C0A62" w14:textId="77777777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66F44734" w14:textId="6F2EF0CB" w:rsidR="00ED018E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12/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 xml:space="preserve">(Special question for ESC in the MFRs and in Lycée Joseph Roussel)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The youth you will work with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in a complicated situation toward learning and education. Are these issue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s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to you and if yes, how do you plan to tackle those issues? </w:t>
      </w:r>
    </w:p>
    <w:p w14:paraId="445C8E3A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DC915F9" w14:textId="6908EA90" w:rsidR="008B58E8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3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What are your plans for the future?</w:t>
      </w:r>
    </w:p>
    <w:p w14:paraId="161B843C" w14:textId="38ACB72E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FC4131" w14:textId="61439886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14/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the MFRs)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5 other volunteers in a shared house, how do you feel about that? </w:t>
      </w:r>
    </w:p>
    <w:p w14:paraId="135DB9DD" w14:textId="0DB015FA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747BE42" w14:textId="4728CF11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15/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(Special question for ESC </w:t>
      </w:r>
      <w:r w:rsidR="0083139A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projects except MFRs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local inhabitants at home, how do you feel about that? </w:t>
      </w:r>
    </w:p>
    <w:p w14:paraId="7EF8CC3A" w14:textId="77777777" w:rsidR="006F0C19" w:rsidRPr="008C585E" w:rsidRDefault="006F0C19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0C12A6DA" w14:textId="5E60E91A" w:rsidR="006F0C19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16/ Anything else you’d like to share with us? </w:t>
      </w:r>
    </w:p>
    <w:p w14:paraId="74A3C47F" w14:textId="77777777" w:rsidR="002B3637" w:rsidRPr="008C585E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2B3637" w:rsidRPr="008C585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2219" w14:textId="77777777" w:rsidR="003F3F1A" w:rsidRDefault="003F3F1A">
      <w:r>
        <w:separator/>
      </w:r>
    </w:p>
  </w:endnote>
  <w:endnote w:type="continuationSeparator" w:id="0">
    <w:p w14:paraId="237BB81E" w14:textId="77777777" w:rsidR="003F3F1A" w:rsidRDefault="003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8DD0" w14:textId="77777777" w:rsidR="003F3F1A" w:rsidRDefault="003F3F1A">
      <w:r>
        <w:separator/>
      </w:r>
    </w:p>
  </w:footnote>
  <w:footnote w:type="continuationSeparator" w:id="0">
    <w:p w14:paraId="65094BB0" w14:textId="77777777" w:rsidR="003F3F1A" w:rsidRDefault="003F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13B0D"/>
    <w:rsid w:val="00022FCD"/>
    <w:rsid w:val="00026D6E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84213"/>
    <w:rsid w:val="00192224"/>
    <w:rsid w:val="001C2E65"/>
    <w:rsid w:val="001E2361"/>
    <w:rsid w:val="00202A1B"/>
    <w:rsid w:val="0021160C"/>
    <w:rsid w:val="00240E71"/>
    <w:rsid w:val="002419FE"/>
    <w:rsid w:val="00254C42"/>
    <w:rsid w:val="00286E39"/>
    <w:rsid w:val="002B3637"/>
    <w:rsid w:val="002D6EE8"/>
    <w:rsid w:val="00326028"/>
    <w:rsid w:val="003263F2"/>
    <w:rsid w:val="00336908"/>
    <w:rsid w:val="00387A28"/>
    <w:rsid w:val="003915D6"/>
    <w:rsid w:val="00394192"/>
    <w:rsid w:val="003F3F1A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71147D"/>
    <w:rsid w:val="00712F98"/>
    <w:rsid w:val="00745CA5"/>
    <w:rsid w:val="00756562"/>
    <w:rsid w:val="00765733"/>
    <w:rsid w:val="00767F48"/>
    <w:rsid w:val="00773106"/>
    <w:rsid w:val="00780033"/>
    <w:rsid w:val="00785C72"/>
    <w:rsid w:val="007A3E2B"/>
    <w:rsid w:val="007C1C20"/>
    <w:rsid w:val="007C67AC"/>
    <w:rsid w:val="0083139A"/>
    <w:rsid w:val="008338E4"/>
    <w:rsid w:val="00835590"/>
    <w:rsid w:val="00843356"/>
    <w:rsid w:val="00846707"/>
    <w:rsid w:val="00865556"/>
    <w:rsid w:val="0087137D"/>
    <w:rsid w:val="008B58E8"/>
    <w:rsid w:val="008B5BD0"/>
    <w:rsid w:val="008B7D30"/>
    <w:rsid w:val="008C585E"/>
    <w:rsid w:val="008E72CF"/>
    <w:rsid w:val="008F1552"/>
    <w:rsid w:val="008F7951"/>
    <w:rsid w:val="0090329E"/>
    <w:rsid w:val="009036EE"/>
    <w:rsid w:val="00967D7E"/>
    <w:rsid w:val="009913C5"/>
    <w:rsid w:val="009972B4"/>
    <w:rsid w:val="009A03C2"/>
    <w:rsid w:val="009F5D04"/>
    <w:rsid w:val="00A314B4"/>
    <w:rsid w:val="00A50D75"/>
    <w:rsid w:val="00A87F70"/>
    <w:rsid w:val="00A9448C"/>
    <w:rsid w:val="00A976A6"/>
    <w:rsid w:val="00AB7455"/>
    <w:rsid w:val="00AD0806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D161AF"/>
    <w:rsid w:val="00D16A40"/>
    <w:rsid w:val="00D20DD7"/>
    <w:rsid w:val="00D25F8D"/>
    <w:rsid w:val="00D73861"/>
    <w:rsid w:val="00D853BD"/>
    <w:rsid w:val="00D91FA3"/>
    <w:rsid w:val="00DF0D77"/>
    <w:rsid w:val="00E57E5E"/>
    <w:rsid w:val="00E6552C"/>
    <w:rsid w:val="00E65840"/>
    <w:rsid w:val="00EA7940"/>
    <w:rsid w:val="00EC76D6"/>
    <w:rsid w:val="00ED018E"/>
    <w:rsid w:val="00F22A88"/>
    <w:rsid w:val="00F8286F"/>
    <w:rsid w:val="00FB0B57"/>
    <w:rsid w:val="00FC0E55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sdetexte">
    <w:name w:val="Body Text"/>
    <w:basedOn w:val="Normal"/>
    <w:rPr>
      <w:sz w:val="16"/>
    </w:rPr>
  </w:style>
  <w:style w:type="paragraph" w:styleId="Liste">
    <w:name w:val="List"/>
    <w:basedOn w:val="Corpsdetex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rPr>
      <w:rFonts w:ascii="Century Gothic" w:hAnsi="Century Gothic" w:cs="Century Gothic"/>
      <w:b w:val="0"/>
      <w:sz w:val="32"/>
    </w:rPr>
  </w:style>
  <w:style w:type="paragraph" w:styleId="Sous-titre">
    <w:name w:val="Subtitle"/>
    <w:basedOn w:val="Encabezado1"/>
    <w:next w:val="Corpsdetexte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sdetexte"/>
  </w:style>
  <w:style w:type="character" w:customStyle="1" w:styleId="apple-converted-space">
    <w:name w:val="apple-converted-space"/>
    <w:basedOn w:val="Policepardfaut"/>
    <w:rsid w:val="006B2F6F"/>
  </w:style>
  <w:style w:type="table" w:styleId="Grilledutableau">
    <w:name w:val="Table Grid"/>
    <w:basedOn w:val="Tableau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2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ope-en-sarthe.eu/wp-content/uploads/2022/02/ESC-INFOPACK-MFR-2022-2023.pdf" TargetMode="External"/><Relationship Id="rId18" Type="http://schemas.openxmlformats.org/officeDocument/2006/relationships/hyperlink" Target="https://europe-en-sarthe.eu/wp-content/uploads/2022/02/ESC-INFOPACK-MFR-2022-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e-en-sarthe.eu/wp-content/uploads/2022/02/ESC-INFOPACK-Le-Man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ope-en-sarthe.eu/wp-content/uploads/2022/02/ESC-INFOPACK-J-ROUSSEL.pdf" TargetMode="External"/><Relationship Id="rId17" Type="http://schemas.openxmlformats.org/officeDocument/2006/relationships/hyperlink" Target="https://europe-en-sarthe.eu/wp-content/uploads/2022/02/ESC-INFOPACK-MFR-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e-en-sarthe.eu/wp-content/uploads/2022/02/ESC-INFOPACK-MFR-2022-2023.pdf" TargetMode="External"/><Relationship Id="rId20" Type="http://schemas.openxmlformats.org/officeDocument/2006/relationships/hyperlink" Target="https://europe-en-sarthe.eu/wp-content/uploads/2022/02/ESC-INFOPACK-Le-Man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-en-sarthe.eu/wp-content/uploads/2022/02/ESC-INFOPACK-M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e-en-sarthe.eu/wp-content/uploads/2022/02/ESC-INFOPACK-MFR-2022-202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s@europe-en-sarthe.eu" TargetMode="External"/><Relationship Id="rId19" Type="http://schemas.openxmlformats.org/officeDocument/2006/relationships/hyperlink" Target="https://europe-en-sarthe.eu/wp-content/uploads/2022/02/ESC-INFOPACK-Sable-sur-Sarth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ope-en-sarthe.eu/wp-content/uploads/2022/02/ESC-INFOPACK-MFR-2022-202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9A10-1B5D-469D-BB91-4F1D20A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5462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Stéphan Allanic</cp:lastModifiedBy>
  <cp:revision>2</cp:revision>
  <cp:lastPrinted>2017-08-28T15:26:00Z</cp:lastPrinted>
  <dcterms:created xsi:type="dcterms:W3CDTF">2022-02-02T16:01:00Z</dcterms:created>
  <dcterms:modified xsi:type="dcterms:W3CDTF">2022-02-02T16:01:00Z</dcterms:modified>
</cp:coreProperties>
</file>